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D9" w:rsidRDefault="002C02D9" w:rsidP="002C02D9">
      <w:pPr>
        <w:jc w:val="lowKashida"/>
        <w:rPr>
          <w:rFonts w:ascii="Arial" w:hAnsi="Arial" w:cs="B Titr"/>
          <w:b/>
          <w:bCs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ascii="Arial" w:hAnsi="Arial" w:cs="B Titr" w:hint="cs"/>
          <w:b/>
          <w:bCs/>
          <w:sz w:val="36"/>
          <w:szCs w:val="36"/>
          <w:rtl/>
          <w:lang w:bidi="fa-IR"/>
        </w:rPr>
        <w:t>راهنمای پژوهشگران</w:t>
      </w:r>
    </w:p>
    <w:p w:rsidR="002C02D9" w:rsidRDefault="002C02D9" w:rsidP="002C02D9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</w:rPr>
      </w:pPr>
      <w:r w:rsidRPr="00A918D3">
        <w:rPr>
          <w:rFonts w:ascii="Helvetica" w:hAnsi="Helvetica" w:cs="B Mitra" w:hint="cs"/>
          <w:color w:val="000000"/>
          <w:sz w:val="28"/>
          <w:szCs w:val="28"/>
          <w:rtl/>
        </w:rPr>
        <w:t xml:space="preserve">بر اساس دستورالعمل اجرایی بند (ث) تبصره (5) قانون بودجه سال 1404 کل کشور، </w:t>
      </w:r>
      <w:r>
        <w:rPr>
          <w:rFonts w:ascii="Helvetica" w:hAnsi="Helvetica" w:cs="B Mitra" w:hint="cs"/>
          <w:color w:val="000000"/>
          <w:sz w:val="28"/>
          <w:szCs w:val="28"/>
          <w:rtl/>
        </w:rPr>
        <w:t>دانشگاه‌ها، پارک</w:t>
      </w:r>
      <w:r>
        <w:rPr>
          <w:rFonts w:ascii="Helvetica" w:hAnsi="Helvetica" w:cs="B Mitra" w:hint="cs"/>
          <w:color w:val="000000"/>
          <w:sz w:val="28"/>
          <w:szCs w:val="28"/>
          <w:rtl/>
        </w:rPr>
        <w:softHyphen/>
        <w:t>های علم و فناوری، مؤسسات</w:t>
      </w:r>
      <w:r w:rsidRPr="00A918D3">
        <w:rPr>
          <w:rFonts w:ascii="Cambria" w:hAnsi="Cambria" w:cs="Cambria" w:hint="cs"/>
          <w:color w:val="000000"/>
          <w:sz w:val="28"/>
          <w:szCs w:val="28"/>
          <w:rtl/>
        </w:rPr>
        <w:t> </w:t>
      </w:r>
      <w:r>
        <w:rPr>
          <w:rFonts w:ascii="Helvetica" w:hAnsi="Helvetica" w:cs="B Mitra" w:hint="cs"/>
          <w:color w:val="000000"/>
          <w:sz w:val="28"/>
          <w:szCs w:val="28"/>
          <w:rtl/>
        </w:rPr>
        <w:t>آموزش عالی دولتی یا غیر دولتی، موسسات پژوهشی و یا</w:t>
      </w:r>
      <w:r>
        <w:rPr>
          <w:rFonts w:ascii="Cambria" w:hAnsi="Cambria" w:hint="cs"/>
          <w:color w:val="000000"/>
          <w:sz w:val="28"/>
          <w:szCs w:val="28"/>
          <w:rtl/>
        </w:rPr>
        <w:t> </w:t>
      </w:r>
      <w:r w:rsidR="00A918D3">
        <w:rPr>
          <w:rFonts w:ascii="Helvetica" w:hAnsi="Helvetica" w:cs="B Mitra" w:hint="cs"/>
          <w:color w:val="000000"/>
          <w:sz w:val="28"/>
          <w:szCs w:val="28"/>
          <w:rtl/>
        </w:rPr>
        <w:t xml:space="preserve">فناوری دارای مجوز </w:t>
      </w:r>
      <w:r>
        <w:rPr>
          <w:rFonts w:ascii="Helvetica" w:hAnsi="Helvetica" w:cs="B Mitra" w:hint="cs"/>
          <w:color w:val="000000"/>
          <w:sz w:val="28"/>
          <w:szCs w:val="28"/>
          <w:rtl/>
        </w:rPr>
        <w:t xml:space="preserve"> از یکی از مراجع وزارت علوم، تحقیقات و فناوری، وزارت بهداشت، درمان و آموزش پزشکی یا مجلس شورای اسلامی و همچنین شرکت های دارای تاییدیه دانش بنیان از مرجع مقرر در آیین نامه اجرایی قانون حمایت از شرکت ها و موسسات دانش بنیان و تجاری سازی نوآوری ها و اختراعات و جهاد دانشگاهی استان مجاز به شرکت در فراخوان می باشند.</w:t>
      </w:r>
    </w:p>
    <w:p w:rsidR="002C02D9" w:rsidRPr="00355AB4" w:rsidRDefault="002C02D9" w:rsidP="00355AB4">
      <w:pPr>
        <w:pStyle w:val="ListParagraph"/>
        <w:numPr>
          <w:ilvl w:val="0"/>
          <w:numId w:val="1"/>
        </w:numPr>
        <w:ind w:left="-58" w:hanging="425"/>
        <w:jc w:val="lowKashida"/>
        <w:rPr>
          <w:rFonts w:ascii="Helvetica" w:hAnsi="Helvetica" w:cs="B Mitra"/>
          <w:color w:val="000000"/>
          <w:sz w:val="28"/>
          <w:szCs w:val="28"/>
          <w:rtl/>
        </w:rPr>
      </w:pPr>
      <w:r w:rsidRPr="00355AB4">
        <w:rPr>
          <w:rFonts w:ascii="Helvetica" w:hAnsi="Helvetica" w:cs="B Mitra" w:hint="cs"/>
          <w:color w:val="000000"/>
          <w:sz w:val="28"/>
          <w:szCs w:val="28"/>
          <w:rtl/>
        </w:rPr>
        <w:t>طرح نامه</w:t>
      </w:r>
      <w:r w:rsidRPr="00355AB4">
        <w:rPr>
          <w:rFonts w:ascii="Helvetica" w:hAnsi="Helvetica" w:cs="B Mitra"/>
          <w:color w:val="000000"/>
          <w:sz w:val="28"/>
          <w:szCs w:val="28"/>
          <w:rtl/>
        </w:rPr>
        <w:softHyphen/>
      </w:r>
      <w:r w:rsidRPr="00355AB4">
        <w:rPr>
          <w:rFonts w:ascii="Helvetica" w:hAnsi="Helvetica" w:cs="B Mitra" w:hint="cs"/>
          <w:color w:val="000000"/>
          <w:sz w:val="28"/>
          <w:szCs w:val="28"/>
          <w:rtl/>
        </w:rPr>
        <w:t>های پژوهشی ها بایستی بر اساس شرح خدمات  تهیه شده توسط دستگاه اجرایی به گونه ای تدوین گردد که منجر به تحقق اهداف و خروجی مورد انتظار کارفرما گردد.</w:t>
      </w:r>
    </w:p>
    <w:p w:rsidR="002C02D9" w:rsidRPr="00355AB4" w:rsidRDefault="002C02D9" w:rsidP="00355AB4">
      <w:pPr>
        <w:pStyle w:val="ListParagraph"/>
        <w:numPr>
          <w:ilvl w:val="0"/>
          <w:numId w:val="1"/>
        </w:numPr>
        <w:ind w:left="-58" w:hanging="425"/>
        <w:jc w:val="lowKashida"/>
        <w:rPr>
          <w:rFonts w:ascii="Helvetica" w:hAnsi="Helvetica" w:cs="B Mitra"/>
          <w:color w:val="000000"/>
          <w:sz w:val="28"/>
          <w:szCs w:val="28"/>
        </w:rPr>
      </w:pPr>
      <w:r w:rsidRPr="00355AB4">
        <w:rPr>
          <w:rFonts w:ascii="Helvetica" w:hAnsi="Helvetica" w:cs="B Mitra" w:hint="cs"/>
          <w:color w:val="000000"/>
          <w:sz w:val="28"/>
          <w:szCs w:val="28"/>
          <w:rtl/>
        </w:rPr>
        <w:t>مجریان می بایست</w:t>
      </w:r>
      <w:r w:rsidRPr="00355AB4">
        <w:rPr>
          <w:rFonts w:ascii="Helvetica" w:hAnsi="Helvetica" w:cs="B Mitra"/>
          <w:color w:val="000000"/>
          <w:sz w:val="28"/>
          <w:szCs w:val="28"/>
          <w:rtl/>
        </w:rPr>
        <w:t xml:space="preserve"> </w:t>
      </w:r>
      <w:r w:rsidRPr="00355AB4">
        <w:rPr>
          <w:rFonts w:ascii="Helvetica" w:hAnsi="Helvetica" w:cs="B Mitra" w:hint="cs"/>
          <w:color w:val="000000"/>
          <w:sz w:val="28"/>
          <w:szCs w:val="28"/>
          <w:rtl/>
        </w:rPr>
        <w:t xml:space="preserve">فرم طرح نامه پژوهشی تکمیل شده را </w:t>
      </w:r>
      <w:r w:rsidRPr="00355AB4">
        <w:rPr>
          <w:rFonts w:ascii="Helvetica" w:hAnsi="Helvetica" w:cs="B Mitra"/>
          <w:color w:val="000000"/>
          <w:sz w:val="28"/>
          <w:szCs w:val="28"/>
          <w:rtl/>
        </w:rPr>
        <w:t xml:space="preserve">جهت بررسي و </w:t>
      </w:r>
      <w:r w:rsidRPr="00355AB4">
        <w:rPr>
          <w:rFonts w:ascii="Helvetica" w:hAnsi="Helvetica" w:cs="B Mitra" w:hint="cs"/>
          <w:color w:val="000000"/>
          <w:sz w:val="28"/>
          <w:szCs w:val="28"/>
          <w:rtl/>
        </w:rPr>
        <w:t xml:space="preserve">داوری حداکثر تا تاریخ </w:t>
      </w:r>
      <w:r w:rsidR="000E202B" w:rsidRPr="00355AB4">
        <w:rPr>
          <w:rFonts w:ascii="Helvetica" w:hAnsi="Helvetica" w:cs="B Mitra" w:hint="cs"/>
          <w:color w:val="000000"/>
          <w:sz w:val="28"/>
          <w:szCs w:val="28"/>
          <w:rtl/>
        </w:rPr>
        <w:t>30</w:t>
      </w:r>
      <w:r w:rsidRPr="00355AB4">
        <w:rPr>
          <w:rFonts w:ascii="Helvetica" w:hAnsi="Helvetica" w:cs="B Mitra" w:hint="cs"/>
          <w:color w:val="000000"/>
          <w:sz w:val="28"/>
          <w:szCs w:val="28"/>
          <w:rtl/>
        </w:rPr>
        <w:t xml:space="preserve">/09/1404 صرفا در قالب </w:t>
      </w:r>
      <w:r w:rsidRPr="00355AB4">
        <w:rPr>
          <w:rFonts w:ascii="Helvetica" w:hAnsi="Helvetica" w:cs="B Mitra"/>
          <w:color w:val="000000"/>
          <w:sz w:val="28"/>
          <w:szCs w:val="28"/>
        </w:rPr>
        <w:t>Word</w:t>
      </w:r>
      <w:r w:rsidRPr="00355AB4">
        <w:rPr>
          <w:rFonts w:ascii="Helvetica" w:hAnsi="Helvetica" w:cs="B Mitra" w:hint="cs"/>
          <w:color w:val="000000"/>
          <w:sz w:val="28"/>
          <w:szCs w:val="28"/>
          <w:rtl/>
        </w:rPr>
        <w:t xml:space="preserve"> به آدرس الکترونیکی</w:t>
      </w:r>
      <w:r w:rsidRPr="00355AB4">
        <w:rPr>
          <w:rFonts w:ascii="Helvetica" w:hAnsi="Helvetica" w:cs="B Mitra"/>
          <w:color w:val="000000"/>
          <w:sz w:val="28"/>
          <w:szCs w:val="28"/>
        </w:rPr>
        <w:t xml:space="preserve">  info@mpo-fr.ir  </w:t>
      </w:r>
      <w:r w:rsidRPr="00355AB4">
        <w:rPr>
          <w:rFonts w:ascii="Helvetica" w:hAnsi="Helvetica" w:cs="B Mitra" w:hint="cs"/>
          <w:color w:val="000000"/>
          <w:sz w:val="28"/>
          <w:szCs w:val="28"/>
          <w:rtl/>
        </w:rPr>
        <w:t>ارسال فرمایند. طرح نامه</w:t>
      </w:r>
      <w:r w:rsidRPr="00355AB4">
        <w:rPr>
          <w:rFonts w:ascii="Helvetica" w:hAnsi="Helvetica" w:cs="B Mitra"/>
          <w:color w:val="000000"/>
          <w:sz w:val="28"/>
          <w:szCs w:val="28"/>
          <w:rtl/>
        </w:rPr>
        <w:softHyphen/>
      </w:r>
      <w:r w:rsidRPr="00355AB4">
        <w:rPr>
          <w:rFonts w:ascii="Helvetica" w:hAnsi="Helvetica" w:cs="B Mitra" w:hint="cs"/>
          <w:color w:val="000000"/>
          <w:sz w:val="28"/>
          <w:szCs w:val="28"/>
          <w:rtl/>
        </w:rPr>
        <w:t>های پژوهشی که بعد از تاریخ فوق ارسال گردد یا در قالبی غیر از قالب اعلام شده تکمیل گردد، مورد بررسی قرار نخواهد گرفت.</w:t>
      </w:r>
      <w:r w:rsidR="00355AB4" w:rsidRPr="00355AB4">
        <w:rPr>
          <w:rFonts w:ascii="Helvetica" w:hAnsi="Helvetica" w:cs="B Mitra" w:hint="cs"/>
          <w:color w:val="000000"/>
          <w:sz w:val="28"/>
          <w:szCs w:val="28"/>
          <w:rtl/>
        </w:rPr>
        <w:t xml:space="preserve"> پژوهشگران جهت دریافت فرم تفصیلی پیشنهاد طرح پژوهشی (</w:t>
      </w:r>
      <w:r w:rsidR="00A507D9">
        <w:rPr>
          <w:rFonts w:ascii="Helvetica" w:hAnsi="Helvetica" w:cs="B Mitra" w:hint="cs"/>
          <w:color w:val="000000"/>
          <w:sz w:val="28"/>
          <w:szCs w:val="28"/>
          <w:rtl/>
          <w:lang w:bidi="fa-IR"/>
        </w:rPr>
        <w:t xml:space="preserve">فرم </w:t>
      </w:r>
      <w:r w:rsidR="00355AB4" w:rsidRPr="00355AB4">
        <w:rPr>
          <w:rFonts w:ascii="Helvetica" w:hAnsi="Helvetica" w:cs="B Mitra" w:hint="cs"/>
          <w:color w:val="000000"/>
          <w:sz w:val="28"/>
          <w:szCs w:val="28"/>
          <w:rtl/>
        </w:rPr>
        <w:t xml:space="preserve">پروپوزال) می توانند به سایت سازمان مدیریت و برنامه ریزی استان فارس به آدرس </w:t>
      </w:r>
      <w:r w:rsidR="00355AB4" w:rsidRPr="00355AB4">
        <w:rPr>
          <w:rFonts w:ascii="Helvetica" w:hAnsi="Helvetica" w:cs="B Mitra"/>
          <w:color w:val="000000"/>
          <w:sz w:val="28"/>
          <w:szCs w:val="28"/>
        </w:rPr>
        <w:t>http://www.mpo-fr.ir</w:t>
      </w:r>
      <w:r w:rsidR="00355AB4" w:rsidRPr="00355AB4">
        <w:rPr>
          <w:rFonts w:ascii="Helvetica" w:hAnsi="Helvetica" w:cs="B Mitra" w:hint="cs"/>
          <w:color w:val="000000"/>
          <w:sz w:val="28"/>
          <w:szCs w:val="28"/>
          <w:rtl/>
        </w:rPr>
        <w:t>، بخش اطلاعیه</w:t>
      </w:r>
      <w:r w:rsidR="00355AB4" w:rsidRPr="00355AB4">
        <w:rPr>
          <w:rFonts w:ascii="Helvetica" w:hAnsi="Helvetica" w:cs="B Mitra"/>
          <w:color w:val="000000"/>
          <w:sz w:val="28"/>
          <w:szCs w:val="28"/>
          <w:rtl/>
        </w:rPr>
        <w:softHyphen/>
      </w:r>
      <w:r w:rsidR="00355AB4" w:rsidRPr="00355AB4">
        <w:rPr>
          <w:rFonts w:ascii="Helvetica" w:hAnsi="Helvetica" w:cs="B Mitra" w:hint="cs"/>
          <w:color w:val="000000"/>
          <w:sz w:val="28"/>
          <w:szCs w:val="28"/>
          <w:rtl/>
        </w:rPr>
        <w:t>ها، فراخوان طرح های پژوهش و فناوری استان فارس (سال 1404) مراجعه نمایند.</w:t>
      </w:r>
    </w:p>
    <w:p w:rsidR="002C02D9" w:rsidRPr="00A507D9" w:rsidRDefault="002C02D9" w:rsidP="00A507D9">
      <w:pPr>
        <w:pStyle w:val="ListParagraph"/>
        <w:numPr>
          <w:ilvl w:val="0"/>
          <w:numId w:val="1"/>
        </w:numPr>
        <w:ind w:left="-58" w:hanging="425"/>
        <w:jc w:val="lowKashida"/>
        <w:rPr>
          <w:rFonts w:ascii="Helvetica" w:hAnsi="Helvetica" w:cs="B Mitra"/>
          <w:color w:val="000000"/>
          <w:sz w:val="28"/>
          <w:szCs w:val="28"/>
        </w:rPr>
      </w:pP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>هر پژوهشگر در صورت تأیید و پذیرفته شدن پروپوزال فقط برای یکی از موضوعات می تواند قرارداد منعقد نماید.</w:t>
      </w:r>
    </w:p>
    <w:p w:rsidR="002C02D9" w:rsidRPr="00A507D9" w:rsidRDefault="002C02D9" w:rsidP="00A507D9">
      <w:pPr>
        <w:pStyle w:val="ListParagraph"/>
        <w:numPr>
          <w:ilvl w:val="0"/>
          <w:numId w:val="1"/>
        </w:numPr>
        <w:ind w:left="-58" w:hanging="425"/>
        <w:jc w:val="lowKashida"/>
        <w:rPr>
          <w:rFonts w:ascii="Helvetica" w:hAnsi="Helvetica" w:cs="B Mitra"/>
          <w:color w:val="000000"/>
          <w:sz w:val="28"/>
          <w:szCs w:val="28"/>
          <w:rtl/>
        </w:rPr>
      </w:pP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>پژوهشگرانی که دارای طرح پژوهشی خاتمه نیافته در سامانه ملی سمات می باشند (کد خاتمه طرح صادر نشده است) مجاز به شرکت در فراخوان نمی باشند.</w:t>
      </w:r>
    </w:p>
    <w:p w:rsidR="002C02D9" w:rsidRPr="00A507D9" w:rsidRDefault="002C02D9" w:rsidP="002C02D9">
      <w:pPr>
        <w:pStyle w:val="ListParagraph"/>
        <w:numPr>
          <w:ilvl w:val="0"/>
          <w:numId w:val="1"/>
        </w:numPr>
        <w:ind w:left="-58" w:hanging="425"/>
        <w:jc w:val="lowKashida"/>
        <w:rPr>
          <w:rFonts w:ascii="Helvetica" w:hAnsi="Helvetica" w:cs="B Mitra"/>
          <w:color w:val="000000"/>
          <w:sz w:val="28"/>
          <w:szCs w:val="28"/>
          <w:rtl/>
        </w:rPr>
      </w:pP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 xml:space="preserve">پس از این که طرح های پذیرفته شده در مرحله داوری استانی، در سامانه ملی طرح های پژوهشی سمات ثبت و کد رهگیری دریافت شد، دستگاه های اجرایی  مجاز به عقد قرارداد با مجری می باشند. </w:t>
      </w:r>
    </w:p>
    <w:p w:rsidR="002C02D9" w:rsidRPr="00A507D9" w:rsidRDefault="002C02D9" w:rsidP="002C02D9">
      <w:pPr>
        <w:pStyle w:val="ListParagraph"/>
        <w:numPr>
          <w:ilvl w:val="0"/>
          <w:numId w:val="1"/>
        </w:numPr>
        <w:ind w:left="-58" w:hanging="425"/>
        <w:jc w:val="lowKashida"/>
        <w:rPr>
          <w:rFonts w:ascii="Helvetica" w:hAnsi="Helvetica" w:cs="B Mitra"/>
          <w:color w:val="000000"/>
          <w:sz w:val="28"/>
          <w:szCs w:val="28"/>
        </w:rPr>
      </w:pPr>
      <w:r w:rsidRPr="00A507D9">
        <w:rPr>
          <w:rFonts w:ascii="Helvetica" w:hAnsi="Helvetica" w:cs="B Mitra"/>
          <w:color w:val="000000"/>
          <w:sz w:val="28"/>
          <w:szCs w:val="28"/>
          <w:rtl/>
        </w:rPr>
        <w:t xml:space="preserve">مجري طرح طبق قرارداد ملزم به ارائه گزارش پيشرفت كار در فواصل زماني تعيين شده در قرارداد </w:t>
      </w: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 xml:space="preserve">و دریافت تأییدیه ناظر علمی و اجرایی - مشخص شده در هنگام عقد قرارداد - جهت ادامه کار </w:t>
      </w:r>
      <w:r w:rsidRPr="00A507D9">
        <w:rPr>
          <w:rFonts w:ascii="Helvetica" w:hAnsi="Helvetica" w:cs="B Mitra"/>
          <w:color w:val="000000"/>
          <w:sz w:val="28"/>
          <w:szCs w:val="28"/>
          <w:rtl/>
        </w:rPr>
        <w:t>مي باشد.</w:t>
      </w:r>
    </w:p>
    <w:p w:rsidR="002C02D9" w:rsidRPr="00A507D9" w:rsidRDefault="002C02D9" w:rsidP="002C02D9">
      <w:pPr>
        <w:pStyle w:val="ListParagraph"/>
        <w:numPr>
          <w:ilvl w:val="0"/>
          <w:numId w:val="1"/>
        </w:numPr>
        <w:ind w:left="-58" w:hanging="425"/>
        <w:jc w:val="lowKashida"/>
        <w:rPr>
          <w:rFonts w:ascii="Helvetica" w:hAnsi="Helvetica" w:cs="B Mitra"/>
          <w:color w:val="000000"/>
          <w:sz w:val="28"/>
          <w:szCs w:val="28"/>
        </w:rPr>
      </w:pP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>مجری موظف است در پایان کار و قبل از تسویه حساب نهایی اقدامات زیر را به انجام رساند:</w:t>
      </w:r>
    </w:p>
    <w:p w:rsidR="002C02D9" w:rsidRPr="00A507D9" w:rsidRDefault="002C02D9" w:rsidP="00A507D9">
      <w:pPr>
        <w:pStyle w:val="ListParagraph"/>
        <w:numPr>
          <w:ilvl w:val="0"/>
          <w:numId w:val="1"/>
        </w:numPr>
        <w:ind w:left="-58" w:hanging="425"/>
        <w:jc w:val="lowKashida"/>
        <w:rPr>
          <w:rFonts w:ascii="Helvetica" w:hAnsi="Helvetica" w:cs="B Mitra"/>
          <w:color w:val="000000"/>
          <w:sz w:val="28"/>
          <w:szCs w:val="28"/>
        </w:rPr>
      </w:pP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>دریافت تأییدیه نهایی ناظران عملی و اجرایی</w:t>
      </w:r>
    </w:p>
    <w:p w:rsidR="002C02D9" w:rsidRPr="00A507D9" w:rsidRDefault="002C02D9" w:rsidP="00A507D9">
      <w:pPr>
        <w:pStyle w:val="ListParagraph"/>
        <w:numPr>
          <w:ilvl w:val="0"/>
          <w:numId w:val="1"/>
        </w:numPr>
        <w:ind w:left="-58" w:hanging="425"/>
        <w:jc w:val="lowKashida"/>
        <w:rPr>
          <w:rFonts w:ascii="Helvetica" w:hAnsi="Helvetica" w:cs="B Mitra"/>
          <w:color w:val="000000"/>
          <w:sz w:val="28"/>
          <w:szCs w:val="28"/>
        </w:rPr>
      </w:pP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>ارائه گزارشی از مراحل، اقدامات و یافته های طرح  در کمیته علمی در سازمان مدیریت و برنامه ریزی استان و کارگروه آموزش، پژوهش، فناوری و نوآوری استان</w:t>
      </w:r>
    </w:p>
    <w:p w:rsidR="002C02D9" w:rsidRPr="00A507D9" w:rsidRDefault="002C02D9" w:rsidP="00A507D9">
      <w:pPr>
        <w:pStyle w:val="ListParagraph"/>
        <w:numPr>
          <w:ilvl w:val="0"/>
          <w:numId w:val="1"/>
        </w:numPr>
        <w:ind w:left="-58" w:hanging="425"/>
        <w:jc w:val="lowKashida"/>
        <w:rPr>
          <w:rFonts w:ascii="Helvetica" w:hAnsi="Helvetica" w:cs="B Mitra"/>
          <w:color w:val="000000"/>
          <w:sz w:val="28"/>
          <w:szCs w:val="28"/>
        </w:rPr>
      </w:pP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>ارائه یک مقاله علمی مستخرج از طرح با ذکر شماره قرارداد و مرجع تأمین مالی و تصویب طرح (دستگاه اجرایی کارفرما) در پانوشت صفحه اول مقاله.</w:t>
      </w:r>
    </w:p>
    <w:p w:rsidR="002C02D9" w:rsidRPr="00A507D9" w:rsidRDefault="002C02D9" w:rsidP="00A507D9">
      <w:pPr>
        <w:pStyle w:val="ListParagraph"/>
        <w:numPr>
          <w:ilvl w:val="0"/>
          <w:numId w:val="1"/>
        </w:numPr>
        <w:ind w:left="-58" w:hanging="425"/>
        <w:jc w:val="lowKashida"/>
        <w:rPr>
          <w:rFonts w:ascii="Helvetica" w:hAnsi="Helvetica" w:cs="B Mitra"/>
          <w:color w:val="000000"/>
          <w:sz w:val="28"/>
          <w:szCs w:val="28"/>
          <w:rtl/>
        </w:rPr>
      </w:pP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 xml:space="preserve">تحویل نسخه الکترونیکی نهایی در قالب </w:t>
      </w:r>
      <w:r w:rsidRPr="00A507D9">
        <w:rPr>
          <w:rFonts w:ascii="Helvetica" w:hAnsi="Helvetica" w:cs="B Mitra"/>
          <w:color w:val="000000"/>
          <w:sz w:val="28"/>
          <w:szCs w:val="28"/>
        </w:rPr>
        <w:t>Word</w:t>
      </w: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 xml:space="preserve"> و </w:t>
      </w:r>
      <w:r w:rsidRPr="00A507D9">
        <w:rPr>
          <w:rFonts w:ascii="Helvetica" w:hAnsi="Helvetica" w:cs="B Mitra"/>
          <w:color w:val="000000"/>
          <w:sz w:val="28"/>
          <w:szCs w:val="28"/>
        </w:rPr>
        <w:t xml:space="preserve">Pdf </w:t>
      </w: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 xml:space="preserve"> به دستگاه اجرایی طرف قرارداد. دستگاه اجرایی نیز موظف است نسخه الکترونیکی نهایی طرح پژوهشی را به همراه گزارش تایید ناظر جهت تسویه حساب نهایی به سازمان مدیریت و برنامه ریزی استان ارسال نماید.</w:t>
      </w:r>
    </w:p>
    <w:p w:rsidR="002C02D9" w:rsidRPr="00A507D9" w:rsidRDefault="002C02D9" w:rsidP="002C02D9">
      <w:pPr>
        <w:pStyle w:val="ListParagraph"/>
        <w:numPr>
          <w:ilvl w:val="0"/>
          <w:numId w:val="1"/>
        </w:numPr>
        <w:ind w:left="-58" w:hanging="425"/>
        <w:jc w:val="lowKashida"/>
        <w:rPr>
          <w:rFonts w:ascii="Helvetica" w:hAnsi="Helvetica" w:cs="B Mitra"/>
          <w:color w:val="000000"/>
          <w:sz w:val="28"/>
          <w:szCs w:val="28"/>
          <w:rtl/>
        </w:rPr>
      </w:pPr>
      <w:r w:rsidRPr="00A507D9">
        <w:rPr>
          <w:rFonts w:ascii="Helvetica" w:hAnsi="Helvetica" w:cs="B Mitra"/>
          <w:color w:val="000000"/>
          <w:sz w:val="28"/>
          <w:szCs w:val="28"/>
          <w:rtl/>
        </w:rPr>
        <w:t xml:space="preserve">چنانچه انجام طرح پژوهشي در مرحله اي از پيشرفت آن اعم از اينكه به نتيجه نهايي رسيده يا نرسيده باشد، منجر به كشف يا اختراع و يا تحصيل حقوقي شود، مجري طرح موظف است مراتب را كتباً به </w:t>
      </w: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>دستگاه</w:t>
      </w:r>
      <w:r w:rsidRPr="00A507D9">
        <w:rPr>
          <w:rFonts w:ascii="Helvetica" w:hAnsi="Helvetica" w:cs="B Mitra"/>
          <w:color w:val="000000"/>
          <w:sz w:val="28"/>
          <w:szCs w:val="28"/>
          <w:rtl/>
        </w:rPr>
        <w:t xml:space="preserve"> </w:t>
      </w: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>اجرایی طرف قرارداد</w:t>
      </w:r>
      <w:r w:rsidRPr="00A507D9">
        <w:rPr>
          <w:rFonts w:ascii="Helvetica" w:hAnsi="Helvetica" w:cs="B Mitra"/>
          <w:color w:val="000000"/>
          <w:sz w:val="28"/>
          <w:szCs w:val="28"/>
          <w:rtl/>
        </w:rPr>
        <w:t xml:space="preserve"> اطلاع دهد. حقوق فوق الذكر كه در اثر اجراي طرح تحقيقاتي ايجاد گرديده است طبق قرارداد متعلق به پژوهشگر يا سازمان و يا هر</w:t>
      </w: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 xml:space="preserve"> </w:t>
      </w:r>
      <w:r w:rsidRPr="00A507D9">
        <w:rPr>
          <w:rFonts w:ascii="Helvetica" w:hAnsi="Helvetica" w:cs="B Mitra"/>
          <w:color w:val="000000"/>
          <w:sz w:val="28"/>
          <w:szCs w:val="28"/>
          <w:rtl/>
        </w:rPr>
        <w:t>دو خواهد بود.</w:t>
      </w:r>
    </w:p>
    <w:p w:rsidR="002C02D9" w:rsidRPr="00A507D9" w:rsidRDefault="002C02D9" w:rsidP="002C02D9">
      <w:pPr>
        <w:pStyle w:val="ListParagraph"/>
        <w:numPr>
          <w:ilvl w:val="0"/>
          <w:numId w:val="1"/>
        </w:numPr>
        <w:ind w:left="-58" w:hanging="425"/>
        <w:jc w:val="lowKashida"/>
        <w:rPr>
          <w:rFonts w:ascii="Helvetica" w:hAnsi="Helvetica" w:cs="B Mitra"/>
          <w:color w:val="000000"/>
          <w:sz w:val="28"/>
          <w:szCs w:val="28"/>
        </w:rPr>
      </w:pPr>
      <w:r w:rsidRPr="00A507D9">
        <w:rPr>
          <w:rFonts w:ascii="Helvetica" w:hAnsi="Helvetica" w:cs="B Mitra"/>
          <w:color w:val="000000"/>
          <w:sz w:val="28"/>
          <w:szCs w:val="28"/>
          <w:rtl/>
        </w:rPr>
        <w:lastRenderedPageBreak/>
        <w:t>در صورت تمايل مجري طرح به انتشار يا  ارائه نتايج حاصله در داخل يا خارج از كشور ، لازم</w:t>
      </w: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 xml:space="preserve"> ا</w:t>
      </w:r>
      <w:r w:rsidRPr="00A507D9">
        <w:rPr>
          <w:rFonts w:ascii="Helvetica" w:hAnsi="Helvetica" w:cs="B Mitra"/>
          <w:color w:val="000000"/>
          <w:sz w:val="28"/>
          <w:szCs w:val="28"/>
          <w:rtl/>
        </w:rPr>
        <w:t xml:space="preserve">ست قبلاً نظر موافق </w:t>
      </w: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 xml:space="preserve">دستگاه </w:t>
      </w:r>
      <w:r w:rsidRPr="00A507D9">
        <w:rPr>
          <w:rFonts w:ascii="Helvetica" w:hAnsi="Helvetica" w:cs="B Mitra"/>
          <w:color w:val="000000"/>
          <w:sz w:val="28"/>
          <w:szCs w:val="28"/>
          <w:rtl/>
        </w:rPr>
        <w:t xml:space="preserve">ذيربط را جلب نمايد. بديهي است كه ذكر حمايت مالي و همكاري </w:t>
      </w: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>دستگاه مربوطه</w:t>
      </w:r>
      <w:r w:rsidRPr="00A507D9">
        <w:rPr>
          <w:rFonts w:ascii="Helvetica" w:hAnsi="Helvetica" w:cs="B Mitra"/>
          <w:color w:val="000000"/>
          <w:sz w:val="28"/>
          <w:szCs w:val="28"/>
          <w:rtl/>
        </w:rPr>
        <w:t xml:space="preserve"> در انتشارات مذكور الزامي خواهد بود. </w:t>
      </w:r>
    </w:p>
    <w:p w:rsidR="001A6532" w:rsidRPr="00A507D9" w:rsidRDefault="002C02D9" w:rsidP="001C765B">
      <w:pPr>
        <w:pStyle w:val="ListParagraph"/>
        <w:numPr>
          <w:ilvl w:val="0"/>
          <w:numId w:val="1"/>
        </w:numPr>
        <w:ind w:left="-58" w:hanging="425"/>
        <w:jc w:val="lowKashida"/>
        <w:rPr>
          <w:rFonts w:ascii="Helvetica" w:hAnsi="Helvetica" w:cs="B Mitra"/>
          <w:color w:val="000000"/>
          <w:sz w:val="28"/>
          <w:szCs w:val="28"/>
        </w:rPr>
      </w:pPr>
      <w:r w:rsidRPr="00A507D9">
        <w:rPr>
          <w:rFonts w:ascii="Helvetica" w:hAnsi="Helvetica" w:cs="B Mitra"/>
          <w:color w:val="000000"/>
          <w:sz w:val="28"/>
          <w:szCs w:val="28"/>
          <w:rtl/>
        </w:rPr>
        <w:t xml:space="preserve">كليه تجهيزات و لوازم غيرمصرفي كه از محل اعتبار </w:t>
      </w: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 xml:space="preserve">طرح پژوهشی </w:t>
      </w:r>
      <w:r w:rsidRPr="00A507D9">
        <w:rPr>
          <w:rFonts w:ascii="Helvetica" w:hAnsi="Helvetica" w:cs="B Mitra"/>
          <w:color w:val="000000"/>
          <w:sz w:val="28"/>
          <w:szCs w:val="28"/>
          <w:rtl/>
        </w:rPr>
        <w:t xml:space="preserve">تهيه شده است، </w:t>
      </w: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>بر اساس توافق اولیه در قرارد بین دستگاه اجرایی و مجری به کارفرما یا مجری تعلق می</w:t>
      </w:r>
      <w:r w:rsidRPr="00A507D9">
        <w:rPr>
          <w:rFonts w:ascii="Helvetica" w:hAnsi="Helvetica" w:cs="B Mitra"/>
          <w:color w:val="000000"/>
          <w:sz w:val="28"/>
          <w:szCs w:val="28"/>
          <w:rtl/>
        </w:rPr>
        <w:softHyphen/>
      </w:r>
      <w:r w:rsidRPr="00A507D9">
        <w:rPr>
          <w:rFonts w:ascii="Helvetica" w:hAnsi="Helvetica" w:cs="B Mitra" w:hint="cs"/>
          <w:color w:val="000000"/>
          <w:sz w:val="28"/>
          <w:szCs w:val="28"/>
          <w:rtl/>
        </w:rPr>
        <w:t>گیرد.</w:t>
      </w:r>
    </w:p>
    <w:sectPr w:rsidR="001A6532" w:rsidRPr="00A507D9" w:rsidSect="001C765B">
      <w:headerReference w:type="default" r:id="rId7"/>
      <w:pgSz w:w="11906" w:h="16838"/>
      <w:pgMar w:top="1134" w:right="1440" w:bottom="851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39" w:rsidRDefault="00C85939" w:rsidP="000B46E0">
      <w:r>
        <w:separator/>
      </w:r>
    </w:p>
  </w:endnote>
  <w:endnote w:type="continuationSeparator" w:id="0">
    <w:p w:rsidR="00C85939" w:rsidRDefault="00C85939" w:rsidP="000B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39" w:rsidRDefault="00C85939" w:rsidP="000B46E0">
      <w:r>
        <w:separator/>
      </w:r>
    </w:p>
  </w:footnote>
  <w:footnote w:type="continuationSeparator" w:id="0">
    <w:p w:rsidR="00C85939" w:rsidRDefault="00C85939" w:rsidP="000B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6E0" w:rsidRDefault="000B46E0" w:rsidP="000B46E0">
    <w:pPr>
      <w:pStyle w:val="Header"/>
      <w:jc w:val="center"/>
      <w:rPr>
        <w:rFonts w:cs="B Mitra"/>
        <w:b/>
        <w:bCs/>
        <w:rtl/>
      </w:rPr>
    </w:pPr>
    <w:r w:rsidRPr="006F1E54">
      <w:rPr>
        <w:rFonts w:cs="B Mitra" w:hint="cs"/>
        <w:b/>
        <w:bCs/>
        <w:rtl/>
      </w:rPr>
      <w:t>کارگروه آموزش، پژوهش، فن</w:t>
    </w:r>
    <w:r w:rsidRPr="006F1E54">
      <w:rPr>
        <w:rFonts w:cs="B Mitra"/>
        <w:b/>
        <w:bCs/>
        <w:rtl/>
      </w:rPr>
      <w:softHyphen/>
    </w:r>
    <w:r w:rsidRPr="006F1E54">
      <w:rPr>
        <w:rFonts w:cs="B Mitra" w:hint="cs"/>
        <w:b/>
        <w:bCs/>
        <w:rtl/>
      </w:rPr>
      <w:t>آوری و نوآوری</w:t>
    </w:r>
  </w:p>
  <w:p w:rsidR="000B46E0" w:rsidRPr="000B46E0" w:rsidRDefault="000B46E0" w:rsidP="000B46E0">
    <w:pPr>
      <w:pStyle w:val="Header"/>
      <w:jc w:val="center"/>
      <w:rPr>
        <w:rFonts w:cs="B Mitra"/>
        <w:b/>
        <w:bCs/>
      </w:rPr>
    </w:pPr>
    <w:r>
      <w:rPr>
        <w:rFonts w:cs="B Mitra" w:hint="cs"/>
        <w:b/>
        <w:bCs/>
        <w:rtl/>
      </w:rPr>
      <w:t>دبیرخانه کارگروه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04FB"/>
    <w:multiLevelType w:val="hybridMultilevel"/>
    <w:tmpl w:val="3BDA8264"/>
    <w:lvl w:ilvl="0" w:tplc="D854BF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C6A"/>
    <w:multiLevelType w:val="hybridMultilevel"/>
    <w:tmpl w:val="E71C9A2C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C6"/>
    <w:rsid w:val="000B46E0"/>
    <w:rsid w:val="000E202B"/>
    <w:rsid w:val="00185EB9"/>
    <w:rsid w:val="001A6532"/>
    <w:rsid w:val="001C765B"/>
    <w:rsid w:val="002C02D9"/>
    <w:rsid w:val="002E0CC6"/>
    <w:rsid w:val="00355AB4"/>
    <w:rsid w:val="00417091"/>
    <w:rsid w:val="00564E94"/>
    <w:rsid w:val="00941BE4"/>
    <w:rsid w:val="00A507D9"/>
    <w:rsid w:val="00A918D3"/>
    <w:rsid w:val="00AA57E3"/>
    <w:rsid w:val="00C8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640D59F-0018-4118-817E-8972B6CB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2D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aliases w:val="Heading 1فصل,Heading فصل اول"/>
    <w:basedOn w:val="Normal"/>
    <w:next w:val="Normal"/>
    <w:link w:val="Heading1Char"/>
    <w:autoRedefine/>
    <w:uiPriority w:val="9"/>
    <w:qFormat/>
    <w:rsid w:val="00AA57E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="B Titr"/>
      <w:kern w:val="2"/>
      <w:sz w:val="32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فصل Char,Heading فصل اول Char"/>
    <w:basedOn w:val="DefaultParagraphFont"/>
    <w:link w:val="Heading1"/>
    <w:uiPriority w:val="9"/>
    <w:rsid w:val="00AA57E3"/>
    <w:rPr>
      <w:rFonts w:asciiTheme="majorHAnsi" w:eastAsiaTheme="majorEastAsia" w:hAnsiTheme="majorHAnsi" w:cs="B Titr"/>
      <w:kern w:val="2"/>
      <w:sz w:val="32"/>
      <w:szCs w:val="26"/>
      <w14:ligatures w14:val="standardContextual"/>
    </w:rPr>
  </w:style>
  <w:style w:type="paragraph" w:styleId="ListParagraph">
    <w:name w:val="List Paragraph"/>
    <w:basedOn w:val="Normal"/>
    <w:uiPriority w:val="34"/>
    <w:qFormat/>
    <w:rsid w:val="002C0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6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6E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B46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6E0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Ebrahimi Manesh</dc:creator>
  <cp:keywords/>
  <dc:description/>
  <cp:lastModifiedBy>negaresh.n</cp:lastModifiedBy>
  <cp:revision>2</cp:revision>
  <dcterms:created xsi:type="dcterms:W3CDTF">2025-12-09T17:19:00Z</dcterms:created>
  <dcterms:modified xsi:type="dcterms:W3CDTF">2025-12-09T17:19:00Z</dcterms:modified>
</cp:coreProperties>
</file>